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86E" w:rsidRDefault="00D93D7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3FF5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w:t>
      </w:r>
      <w:r w:rsidR="00F25354">
        <w:rPr>
          <w:b/>
          <w:kern w:val="2"/>
          <w:lang w:eastAsia="zh-CN"/>
        </w:rPr>
        <w:t>5</w:t>
      </w:r>
      <w:r>
        <w:rPr>
          <w:b/>
          <w:kern w:val="2"/>
          <w:lang w:eastAsia="zh-CN"/>
        </w:rPr>
        <w:tab/>
        <w:t>R1-</w:t>
      </w:r>
      <w:r w:rsidR="006A3446">
        <w:rPr>
          <w:b/>
          <w:kern w:val="2"/>
          <w:lang w:eastAsia="zh-CN"/>
        </w:rPr>
        <w:t>18</w:t>
      </w:r>
      <w:r w:rsidR="002D42E4">
        <w:rPr>
          <w:b/>
          <w:kern w:val="2"/>
          <w:lang w:eastAsia="zh-CN"/>
        </w:rPr>
        <w:t>1</w:t>
      </w:r>
      <w:bookmarkStart w:id="0" w:name="_GoBack"/>
      <w:bookmarkEnd w:id="0"/>
      <w:r w:rsidR="002D42E4">
        <w:rPr>
          <w:b/>
          <w:kern w:val="2"/>
          <w:lang w:eastAsia="zh-CN"/>
        </w:rPr>
        <w:t>4087</w:t>
      </w:r>
    </w:p>
    <w:p w:rsidR="0019086E" w:rsidRDefault="00F25354">
      <w:pPr>
        <w:spacing w:after="0"/>
        <w:jc w:val="left"/>
        <w:rPr>
          <w:b/>
          <w:kern w:val="2"/>
          <w:lang w:eastAsia="zh-CN"/>
        </w:rPr>
      </w:pPr>
      <w:r>
        <w:rPr>
          <w:b/>
          <w:kern w:val="2"/>
          <w:lang w:eastAsia="zh-CN"/>
        </w:rPr>
        <w:t>Spokane, USA</w:t>
      </w:r>
      <w:r w:rsidRPr="004A7731">
        <w:rPr>
          <w:b/>
          <w:kern w:val="2"/>
          <w:lang w:eastAsia="zh-CN"/>
        </w:rPr>
        <w:t xml:space="preserve">, </w:t>
      </w:r>
      <w:r>
        <w:rPr>
          <w:b/>
          <w:kern w:val="2"/>
          <w:lang w:eastAsia="zh-CN"/>
        </w:rPr>
        <w:t>November 12</w:t>
      </w:r>
      <w:r w:rsidRPr="00275BC7">
        <w:rPr>
          <w:b/>
          <w:kern w:val="2"/>
          <w:vertAlign w:val="superscript"/>
          <w:lang w:eastAsia="zh-CN"/>
        </w:rPr>
        <w:t>th</w:t>
      </w:r>
      <w:r>
        <w:rPr>
          <w:b/>
          <w:kern w:val="2"/>
          <w:lang w:eastAsia="zh-CN"/>
        </w:rPr>
        <w:t xml:space="preserve"> – 16</w:t>
      </w:r>
      <w:r w:rsidRPr="00275BC7">
        <w:rPr>
          <w:b/>
          <w:kern w:val="2"/>
          <w:vertAlign w:val="superscript"/>
          <w:lang w:eastAsia="zh-CN"/>
        </w:rPr>
        <w:t>th</w:t>
      </w:r>
      <w:r w:rsidRPr="004A7731">
        <w:rPr>
          <w:b/>
          <w:kern w:val="2"/>
          <w:lang w:eastAsia="zh-CN"/>
        </w:rPr>
        <w:t>, 2018</w:t>
      </w:r>
    </w:p>
    <w:p w:rsidR="0019086E" w:rsidRDefault="0019086E">
      <w:pPr>
        <w:pBdr>
          <w:top w:val="single" w:sz="4" w:space="1" w:color="auto"/>
        </w:pBdr>
        <w:spacing w:after="0"/>
        <w:jc w:val="left"/>
        <w:rPr>
          <w:b/>
          <w:kern w:val="2"/>
          <w:sz w:val="16"/>
          <w:szCs w:val="16"/>
          <w:lang w:eastAsia="zh-CN"/>
        </w:rPr>
      </w:pPr>
    </w:p>
    <w:p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2162AF">
        <w:rPr>
          <w:b/>
          <w:kern w:val="2"/>
          <w:lang w:eastAsia="zh-CN"/>
        </w:rPr>
        <w:t>.6</w:t>
      </w:r>
    </w:p>
    <w:p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86E" w:rsidRDefault="00D93D72">
      <w:pPr>
        <w:spacing w:after="0"/>
        <w:ind w:left="1555" w:hanging="1555"/>
        <w:jc w:val="left"/>
        <w:rPr>
          <w:b/>
          <w:kern w:val="2"/>
          <w:lang w:eastAsia="zh-CN"/>
        </w:rPr>
      </w:pPr>
      <w:r>
        <w:rPr>
          <w:b/>
          <w:kern w:val="2"/>
          <w:lang w:eastAsia="zh-CN"/>
        </w:rPr>
        <w:t>Title:</w:t>
      </w:r>
      <w:r>
        <w:rPr>
          <w:b/>
          <w:kern w:val="2"/>
          <w:lang w:eastAsia="zh-CN"/>
        </w:rPr>
        <w:tab/>
      </w:r>
      <w:r w:rsidR="002162AF">
        <w:rPr>
          <w:b/>
          <w:kern w:val="2"/>
          <w:lang w:eastAsia="zh-CN"/>
        </w:rPr>
        <w:t>Simulation results for low</w:t>
      </w:r>
      <w:r w:rsidR="004A7731" w:rsidRPr="004A7731">
        <w:rPr>
          <w:b/>
          <w:kern w:val="2"/>
          <w:lang w:eastAsia="zh-CN"/>
        </w:rPr>
        <w:t xml:space="preserve"> PAPR </w:t>
      </w:r>
      <w:r w:rsidR="002162AF">
        <w:rPr>
          <w:b/>
          <w:kern w:val="2"/>
          <w:lang w:eastAsia="zh-CN"/>
        </w:rPr>
        <w:t xml:space="preserve">Type 2 DMRS sequence </w:t>
      </w:r>
    </w:p>
    <w:p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rsidR="0019086E" w:rsidRDefault="0019086E">
      <w:pPr>
        <w:pBdr>
          <w:bottom w:val="single" w:sz="4" w:space="1" w:color="auto"/>
        </w:pBdr>
        <w:spacing w:afterLines="50"/>
        <w:jc w:val="left"/>
        <w:rPr>
          <w:b/>
          <w:kern w:val="2"/>
          <w:sz w:val="16"/>
          <w:szCs w:val="16"/>
          <w:lang w:eastAsia="zh-CN"/>
        </w:rPr>
      </w:pPr>
    </w:p>
    <w:p w:rsidR="0019086E" w:rsidRDefault="00D93D72">
      <w:pPr>
        <w:pStyle w:val="1"/>
        <w:spacing w:before="240" w:afterLines="50"/>
        <w:ind w:left="431" w:hanging="431"/>
      </w:pPr>
      <w:bookmarkStart w:id="1" w:name="_Ref124589705"/>
      <w:bookmarkStart w:id="2" w:name="_Ref129681862"/>
      <w:r>
        <w:t>Introduction</w:t>
      </w:r>
      <w:bookmarkEnd w:id="1"/>
      <w:bookmarkEnd w:id="2"/>
    </w:p>
    <w:p w:rsidR="00374092" w:rsidRPr="00374092" w:rsidRDefault="00374092" w:rsidP="00374092">
      <w:pPr>
        <w:rPr>
          <w:lang w:eastAsia="zh-CN"/>
        </w:rPr>
      </w:pPr>
      <w:r>
        <w:rPr>
          <w:lang w:eastAsia="zh-CN"/>
        </w:rPr>
        <w:t>I</w:t>
      </w:r>
      <w:r>
        <w:rPr>
          <w:rFonts w:hint="eastAsia"/>
          <w:lang w:eastAsia="zh-CN"/>
        </w:rPr>
        <w:t xml:space="preserve">n </w:t>
      </w:r>
      <w:r>
        <w:rPr>
          <w:lang w:eastAsia="zh-CN"/>
        </w:rPr>
        <w:t>this paper, we evaluate the PAPR performance for type 2 DMRS</w:t>
      </w:r>
      <w:r w:rsidR="002162AF">
        <w:rPr>
          <w:rFonts w:hint="eastAsia"/>
          <w:lang w:eastAsia="zh-CN"/>
        </w:rPr>
        <w:t xml:space="preserve">, </w:t>
      </w:r>
      <w:r w:rsidR="002162AF">
        <w:rPr>
          <w:lang w:eastAsia="zh-CN"/>
        </w:rPr>
        <w:t>specifically</w:t>
      </w:r>
      <w:r w:rsidR="002162AF">
        <w:rPr>
          <w:rFonts w:hint="eastAsia"/>
          <w:lang w:eastAsia="zh-CN"/>
        </w:rPr>
        <w:t xml:space="preserve"> compared the s</w:t>
      </w:r>
      <w:r w:rsidR="002162AF">
        <w:rPr>
          <w:lang w:eastAsia="zh-CN"/>
        </w:rPr>
        <w:t>olutions from R1-1812326 and the solutions in Proposal-4 in R1-</w:t>
      </w:r>
      <w:r w:rsidR="002162AF" w:rsidRPr="002162AF">
        <w:rPr>
          <w:lang w:eastAsia="zh-CN"/>
        </w:rPr>
        <w:t>1814012</w:t>
      </w:r>
      <w:r w:rsidR="002162AF">
        <w:rPr>
          <w:lang w:eastAsia="zh-CN"/>
        </w:rPr>
        <w:t>.</w:t>
      </w:r>
    </w:p>
    <w:p w:rsidR="005936DF" w:rsidRDefault="00374092" w:rsidP="00925937">
      <w:pPr>
        <w:pStyle w:val="1"/>
        <w:spacing w:before="240" w:afterLines="50"/>
        <w:ind w:left="431" w:hanging="431"/>
        <w:rPr>
          <w:lang w:eastAsia="zh-CN"/>
        </w:rPr>
      </w:pPr>
      <w:bookmarkStart w:id="3" w:name="_Ref124589665"/>
      <w:bookmarkStart w:id="4" w:name="_Ref71620620"/>
      <w:bookmarkStart w:id="5" w:name="_Ref124671424"/>
      <w:bookmarkStart w:id="6" w:name="_Ref129681832"/>
      <w:r>
        <w:rPr>
          <w:rFonts w:hint="eastAsia"/>
          <w:lang w:eastAsia="zh-CN"/>
        </w:rPr>
        <w:t>Evaluation results</w:t>
      </w:r>
    </w:p>
    <w:p w:rsidR="002162AF" w:rsidRDefault="002D38A9" w:rsidP="00374092">
      <w:pPr>
        <w:rPr>
          <w:lang w:eastAsia="zh-CN"/>
        </w:rPr>
      </w:pPr>
      <w:r>
        <w:rPr>
          <w:lang w:eastAsia="zh-CN"/>
        </w:rPr>
        <w:t>F</w:t>
      </w:r>
      <w:r>
        <w:rPr>
          <w:rFonts w:hint="eastAsia"/>
          <w:lang w:eastAsia="zh-CN"/>
        </w:rPr>
        <w:t xml:space="preserve">igure </w:t>
      </w:r>
      <w:r>
        <w:rPr>
          <w:lang w:eastAsia="zh-CN"/>
        </w:rPr>
        <w:t xml:space="preserve">1 show the CCDF of PAPR for type 2 DMRS. Rank 6 and port 0-5 is used, and detail simulation can be found in Appendix. </w:t>
      </w:r>
    </w:p>
    <w:p w:rsidR="002D38A9" w:rsidRDefault="002D38A9" w:rsidP="00374092">
      <w:pPr>
        <w:rPr>
          <w:lang w:eastAsia="zh-CN"/>
        </w:rPr>
      </w:pPr>
      <w:r>
        <w:rPr>
          <w:lang w:eastAsia="zh-CN"/>
        </w:rPr>
        <w:t>For scheme 1</w:t>
      </w:r>
      <w:r w:rsidR="002162AF">
        <w:rPr>
          <w:lang w:eastAsia="zh-CN"/>
        </w:rPr>
        <w:t xml:space="preserve"> (i.e.,</w:t>
      </w:r>
      <w:r w:rsidR="002162AF" w:rsidRPr="002162AF">
        <w:rPr>
          <w:lang w:eastAsia="zh-CN"/>
        </w:rPr>
        <w:t xml:space="preserve"> </w:t>
      </w:r>
      <w:r w:rsidR="002162AF">
        <w:rPr>
          <w:lang w:eastAsia="zh-CN"/>
        </w:rPr>
        <w:t>Proposal-4 in R1-</w:t>
      </w:r>
      <w:r w:rsidR="002162AF" w:rsidRPr="002162AF">
        <w:rPr>
          <w:lang w:eastAsia="zh-CN"/>
        </w:rPr>
        <w:t>1814012</w:t>
      </w:r>
      <w:r w:rsidR="002162AF">
        <w:rPr>
          <w:lang w:eastAsia="zh-CN"/>
        </w:rPr>
        <w:t>)</w:t>
      </w:r>
      <w:r>
        <w:rPr>
          <w:lang w:eastAsia="zh-CN"/>
        </w:rPr>
        <w:t>, CDM group 0,</w:t>
      </w:r>
      <w:r w:rsidR="00F25354">
        <w:rPr>
          <w:lang w:eastAsia="zh-CN"/>
        </w:rPr>
        <w:t xml:space="preserve"> </w:t>
      </w:r>
      <w:r>
        <w:rPr>
          <w:lang w:eastAsia="zh-CN"/>
        </w:rPr>
        <w:t>1 and</w:t>
      </w:r>
      <w:r w:rsidR="00184020">
        <w:rPr>
          <w:lang w:eastAsia="zh-CN"/>
        </w:rPr>
        <w:t xml:space="preserve"> </w:t>
      </w:r>
      <w:r>
        <w:rPr>
          <w:lang w:eastAsia="zh-CN"/>
        </w:rPr>
        <w:t xml:space="preserve">2 are configured with different </w:t>
      </w:r>
      <w:r w:rsidRPr="002D38A9">
        <w:rPr>
          <w:lang w:eastAsia="zh-CN"/>
        </w:rPr>
        <w:t>c</w:t>
      </w:r>
      <w:r w:rsidRPr="002D38A9">
        <w:rPr>
          <w:vertAlign w:val="subscript"/>
          <w:lang w:eastAsia="zh-CN"/>
        </w:rPr>
        <w:t>init</w:t>
      </w:r>
      <w:r>
        <w:rPr>
          <w:lang w:eastAsia="zh-CN"/>
        </w:rPr>
        <w:t>:</w:t>
      </w:r>
    </w:p>
    <w:p w:rsidR="002D38A9" w:rsidRPr="002D38A9" w:rsidRDefault="007834FB" w:rsidP="002D38A9">
      <w:pPr>
        <w:widowControl w:val="0"/>
        <w:autoSpaceDE/>
        <w:autoSpaceDN/>
        <w:adjustRightInd/>
        <w:snapToGrid/>
        <w:spacing w:after="0"/>
        <w:rPr>
          <w:rFonts w:ascii="Calibri" w:eastAsia="宋体" w:hAnsi="Calibri"/>
          <w:kern w:val="2"/>
          <w:sz w:val="21"/>
          <w:lang w:eastAsia="zh-CN"/>
        </w:rPr>
      </w:pPr>
      <m:oMathPara>
        <m:oMath>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c</m:t>
              </m:r>
            </m:e>
            <m:sub>
              <m:r>
                <w:rPr>
                  <w:rFonts w:ascii="Cambria Math" w:eastAsia="Cambria Math" w:hAnsi="Cambria Math" w:cs="Cambria Math"/>
                  <w:kern w:val="2"/>
                  <w:sz w:val="21"/>
                  <w:lang w:eastAsia="zh-CN"/>
                </w:rPr>
                <m:t>init</m:t>
              </m:r>
            </m:sub>
          </m:sSub>
          <m:r>
            <m:rPr>
              <m:sty m:val="p"/>
            </m:rPr>
            <w:rPr>
              <w:rFonts w:ascii="Cambria Math" w:eastAsia="Cambria Math" w:hAnsi="Cambria Math" w:cs="Cambria Math"/>
              <w:kern w:val="2"/>
              <w:sz w:val="21"/>
              <w:lang w:eastAsia="zh-CN"/>
            </w:rPr>
            <m:t>=</m:t>
          </m:r>
          <m:d>
            <m:dPr>
              <m:ctrlPr>
                <w:rPr>
                  <w:rFonts w:ascii="Cambria Math" w:eastAsia="Cambria Math" w:hAnsi="Cambria Math" w:cs="Cambria Math"/>
                  <w:kern w:val="2"/>
                  <w:sz w:val="21"/>
                  <w:lang w:eastAsia="zh-CN"/>
                </w:rPr>
              </m:ctrlPr>
            </m:dPr>
            <m:e>
              <m:sSup>
                <m:sSupPr>
                  <m:ctrlPr>
                    <w:rPr>
                      <w:rFonts w:ascii="Cambria Math" w:eastAsia="Cambria Math" w:hAnsi="Cambria Math" w:cs="Cambria Math"/>
                      <w:i/>
                      <w:kern w:val="2"/>
                      <w:sz w:val="21"/>
                      <w:lang w:eastAsia="zh-CN"/>
                    </w:rPr>
                  </m:ctrlPr>
                </m:sSupPr>
                <m:e>
                  <m:r>
                    <w:rPr>
                      <w:rFonts w:ascii="Cambria Math" w:eastAsia="Cambria Math" w:hAnsi="Cambria Math" w:cs="Cambria Math"/>
                      <w:kern w:val="2"/>
                      <w:sz w:val="21"/>
                      <w:lang w:eastAsia="zh-CN"/>
                    </w:rPr>
                    <m:t>2</m:t>
                  </m:r>
                </m:e>
                <m:sup>
                  <m:r>
                    <w:rPr>
                      <w:rFonts w:ascii="Cambria Math" w:eastAsia="Cambria Math" w:hAnsi="Cambria Math" w:cs="Cambria Math"/>
                      <w:kern w:val="2"/>
                      <w:sz w:val="21"/>
                      <w:lang w:eastAsia="zh-CN"/>
                    </w:rPr>
                    <m:t>17</m:t>
                  </m:r>
                </m:sup>
              </m:sSup>
              <m:d>
                <m:dPr>
                  <m:ctrlPr>
                    <w:rPr>
                      <w:rFonts w:ascii="Cambria Math" w:eastAsia="Cambria Math" w:hAnsi="Cambria Math" w:cs="Cambria Math"/>
                      <w:i/>
                      <w:kern w:val="2"/>
                      <w:sz w:val="21"/>
                      <w:lang w:eastAsia="zh-CN"/>
                    </w:rPr>
                  </m:ctrlPr>
                </m:dPr>
                <m:e>
                  <m:sSubSup>
                    <m:sSubSupPr>
                      <m:ctrlPr>
                        <w:rPr>
                          <w:rFonts w:ascii="Cambria Math" w:eastAsia="Cambria Math" w:hAnsi="Cambria Math" w:cs="Cambria Math"/>
                          <w:i/>
                          <w:kern w:val="2"/>
                          <w:sz w:val="21"/>
                          <w:lang w:eastAsia="zh-CN"/>
                        </w:rPr>
                      </m:ctrlPr>
                    </m:sSubSup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symb</m:t>
                      </m:r>
                    </m:sub>
                    <m:sup>
                      <m:r>
                        <w:rPr>
                          <w:rFonts w:ascii="Cambria Math" w:eastAsia="Cambria Math" w:hAnsi="Cambria Math" w:cs="Cambria Math"/>
                          <w:kern w:val="2"/>
                          <w:sz w:val="21"/>
                          <w:lang w:eastAsia="zh-CN"/>
                        </w:rPr>
                        <m:t>slot</m:t>
                      </m:r>
                    </m:sup>
                  </m:sSubSup>
                  <m:sSubSup>
                    <m:sSubSupPr>
                      <m:ctrlPr>
                        <w:rPr>
                          <w:rFonts w:ascii="Cambria Math" w:eastAsia="Cambria Math" w:hAnsi="Cambria Math" w:cs="Cambria Math"/>
                          <w:i/>
                          <w:kern w:val="2"/>
                          <w:sz w:val="21"/>
                          <w:lang w:eastAsia="zh-CN"/>
                        </w:rPr>
                      </m:ctrlPr>
                    </m:sSubSup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s,f</m:t>
                      </m:r>
                    </m:sub>
                    <m:sup>
                      <m:r>
                        <w:rPr>
                          <w:rFonts w:ascii="Cambria Math" w:eastAsia="Cambria Math" w:hAnsi="Cambria Math" w:cs="Cambria Math"/>
                          <w:kern w:val="2"/>
                          <w:sz w:val="21"/>
                          <w:lang w:eastAsia="zh-CN"/>
                        </w:rPr>
                        <m:t>μ</m:t>
                      </m:r>
                    </m:sup>
                  </m:sSubSup>
                  <m:r>
                    <w:rPr>
                      <w:rFonts w:ascii="Cambria Math" w:eastAsia="Cambria Math" w:hAnsi="Cambria Math" w:cs="Cambria Math"/>
                      <w:kern w:val="2"/>
                      <w:sz w:val="21"/>
                      <w:lang w:eastAsia="zh-CN"/>
                    </w:rPr>
                    <m:t>+l+1</m:t>
                  </m:r>
                </m:e>
              </m:d>
              <m:d>
                <m:dPr>
                  <m:ctrlPr>
                    <w:rPr>
                      <w:rFonts w:ascii="Cambria Math" w:eastAsia="Cambria Math" w:hAnsi="Cambria Math" w:cs="Cambria Math"/>
                      <w:i/>
                      <w:kern w:val="2"/>
                      <w:sz w:val="21"/>
                      <w:lang w:eastAsia="zh-CN"/>
                    </w:rPr>
                  </m:ctrlPr>
                </m:dPr>
                <m:e>
                  <m:r>
                    <w:rPr>
                      <w:rFonts w:ascii="Cambria Math" w:eastAsia="Cambria Math" w:hAnsi="Cambria Math" w:cs="Cambria Math"/>
                      <w:kern w:val="2"/>
                      <w:sz w:val="21"/>
                      <w:lang w:eastAsia="zh-CN"/>
                    </w:rPr>
                    <m:t>2</m:t>
                  </m:r>
                  <m:sSubSup>
                    <m:sSubSupPr>
                      <m:ctrlPr>
                        <w:rPr>
                          <w:rFonts w:ascii="Cambria Math" w:eastAsia="Cambria Math" w:hAnsi="Cambria Math" w:cs="Cambria Math"/>
                          <w:i/>
                          <w:kern w:val="2"/>
                          <w:sz w:val="21"/>
                          <w:lang w:eastAsia="zh-CN"/>
                        </w:rPr>
                      </m:ctrlPr>
                    </m:sSubSup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ID</m:t>
                      </m:r>
                    </m:sub>
                    <m:sup>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d>
                        <m:dPr>
                          <m:ctrlPr>
                            <w:rPr>
                              <w:rFonts w:ascii="Cambria Math" w:eastAsia="Cambria Math" w:hAnsi="Cambria Math" w:cs="Cambria Math"/>
                              <w:i/>
                              <w:kern w:val="2"/>
                              <w:sz w:val="21"/>
                              <w:lang w:eastAsia="zh-CN"/>
                            </w:rPr>
                          </m:ctrlPr>
                        </m:dPr>
                        <m:e>
                          <m:r>
                            <w:rPr>
                              <w:rFonts w:ascii="Cambria Math" w:eastAsia="Cambria Math" w:hAnsi="Cambria Math" w:cs="Cambria Math"/>
                              <w:kern w:val="2"/>
                              <w:sz w:val="21"/>
                              <w:lang w:eastAsia="zh-CN"/>
                            </w:rPr>
                            <m:t>λ</m:t>
                          </m:r>
                        </m:e>
                      </m:d>
                    </m:sup>
                  </m:sSubSup>
                  <m:r>
                    <w:rPr>
                      <w:rFonts w:ascii="Cambria Math" w:eastAsia="Cambria Math" w:hAnsi="Cambria Math" w:cs="Cambria Math"/>
                      <w:kern w:val="2"/>
                      <w:sz w:val="21"/>
                      <w:lang w:eastAsia="zh-CN"/>
                    </w:rPr>
                    <m:t>+1</m:t>
                  </m:r>
                </m:e>
              </m:d>
              <m:r>
                <w:rPr>
                  <w:rFonts w:ascii="Cambria Math" w:eastAsia="Cambria Math" w:hAnsi="Cambria Math" w:cs="Cambria Math"/>
                  <w:kern w:val="2"/>
                  <w:sz w:val="21"/>
                  <w:lang w:eastAsia="zh-CN"/>
                </w:rPr>
                <m:t>+2</m:t>
              </m:r>
              <m:sSubSup>
                <m:sSubSupPr>
                  <m:ctrlPr>
                    <w:rPr>
                      <w:rFonts w:ascii="Cambria Math" w:eastAsia="Cambria Math" w:hAnsi="Cambria Math" w:cs="Cambria Math"/>
                      <w:i/>
                      <w:kern w:val="2"/>
                      <w:sz w:val="21"/>
                      <w:lang w:eastAsia="zh-CN"/>
                    </w:rPr>
                  </m:ctrlPr>
                </m:sSubSup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ID</m:t>
                  </m:r>
                </m:sub>
                <m:sup>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d>
                    <m:dPr>
                      <m:ctrlPr>
                        <w:rPr>
                          <w:rFonts w:ascii="Cambria Math" w:eastAsia="Cambria Math" w:hAnsi="Cambria Math" w:cs="Cambria Math"/>
                          <w:i/>
                          <w:kern w:val="2"/>
                          <w:sz w:val="21"/>
                          <w:lang w:eastAsia="zh-CN"/>
                        </w:rPr>
                      </m:ctrlPr>
                    </m:dPr>
                    <m:e>
                      <m:r>
                        <w:rPr>
                          <w:rFonts w:ascii="Cambria Math" w:eastAsia="Cambria Math" w:hAnsi="Cambria Math" w:cs="Cambria Math"/>
                          <w:kern w:val="2"/>
                          <w:sz w:val="21"/>
                          <w:lang w:eastAsia="zh-CN"/>
                        </w:rPr>
                        <m:t>λ</m:t>
                      </m:r>
                    </m:e>
                  </m:d>
                </m:sup>
              </m:sSubSup>
              <m:r>
                <w:rPr>
                  <w:rFonts w:ascii="Cambria Math" w:eastAsia="Cambria Math" w:hAnsi="Cambria Math" w:cs="Cambria Math"/>
                  <w:kern w:val="2"/>
                  <w:sz w:val="21"/>
                  <w:lang w:eastAsia="zh-CN"/>
                </w:rPr>
                <m:t>+</m:t>
              </m:r>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d>
                <m:dPr>
                  <m:ctrlPr>
                    <w:rPr>
                      <w:rFonts w:ascii="Cambria Math" w:eastAsia="Cambria Math" w:hAnsi="Cambria Math" w:cs="Cambria Math"/>
                      <w:i/>
                      <w:kern w:val="2"/>
                      <w:sz w:val="21"/>
                      <w:lang w:eastAsia="zh-CN"/>
                    </w:rPr>
                  </m:ctrlPr>
                </m:dPr>
                <m:e>
                  <m:r>
                    <w:rPr>
                      <w:rFonts w:ascii="Cambria Math" w:eastAsia="Cambria Math" w:hAnsi="Cambria Math" w:cs="Cambria Math"/>
                      <w:kern w:val="2"/>
                      <w:sz w:val="21"/>
                      <w:lang w:eastAsia="zh-CN"/>
                    </w:rPr>
                    <m:t>λ</m:t>
                  </m:r>
                </m:e>
              </m:d>
              <m:r>
                <w:rPr>
                  <w:rFonts w:ascii="Cambria Math" w:eastAsia="Cambria Math" w:hAnsi="Cambria Math" w:cs="Cambria Math"/>
                  <w:kern w:val="2"/>
                  <w:sz w:val="21"/>
                  <w:lang w:eastAsia="zh-CN"/>
                </w:rPr>
                <m:t>+</m:t>
              </m:r>
              <m:sSup>
                <m:sSupPr>
                  <m:ctrlPr>
                    <w:rPr>
                      <w:rFonts w:ascii="Cambria Math" w:eastAsia="Cambria Math" w:hAnsi="Cambria Math" w:cs="Lucida Sans Unicode"/>
                      <w:i/>
                      <w:kern w:val="2"/>
                      <w:sz w:val="21"/>
                      <w:lang w:eastAsia="zh-CN"/>
                    </w:rPr>
                  </m:ctrlPr>
                </m:sSupPr>
                <m:e>
                  <m:r>
                    <w:rPr>
                      <w:rFonts w:ascii="Cambria Math" w:eastAsia="Cambria Math" w:hAnsi="Cambria Math" w:cs="Lucida Sans Unicode"/>
                      <w:kern w:val="2"/>
                      <w:sz w:val="21"/>
                      <w:lang w:eastAsia="zh-CN"/>
                    </w:rPr>
                    <m:t>2</m:t>
                  </m:r>
                </m:e>
                <m:sup>
                  <m:r>
                    <w:rPr>
                      <w:rFonts w:ascii="Cambria Math" w:eastAsia="Cambria Math" w:hAnsi="Cambria Math" w:cs="Lucida Sans Unicode"/>
                      <w:kern w:val="2"/>
                      <w:sz w:val="21"/>
                      <w:lang w:eastAsia="zh-CN"/>
                    </w:rPr>
                    <m:t>17</m:t>
                  </m:r>
                </m:sup>
              </m:sSup>
              <m:r>
                <w:rPr>
                  <w:rFonts w:ascii="Cambria Math" w:eastAsia="宋体" w:hAnsi="Cambria Math" w:cs="Lucida Sans Unicode" w:hint="eastAsia"/>
                  <w:kern w:val="2"/>
                  <w:sz w:val="21"/>
                  <w:lang w:eastAsia="zh-CN"/>
                </w:rPr>
                <m:t>floor</m:t>
              </m:r>
              <m:d>
                <m:dPr>
                  <m:ctrlPr>
                    <w:rPr>
                      <w:rFonts w:ascii="Cambria Math" w:eastAsia="Cambria Math" w:hAnsi="Cambria Math" w:cs="Lucida Sans Unicode"/>
                      <w:i/>
                      <w:kern w:val="2"/>
                      <w:sz w:val="21"/>
                      <w:lang w:eastAsia="zh-CN"/>
                    </w:rPr>
                  </m:ctrlPr>
                </m:dPr>
                <m:e>
                  <m:f>
                    <m:fPr>
                      <m:ctrlPr>
                        <w:rPr>
                          <w:rFonts w:ascii="Cambria Math" w:eastAsia="Cambria Math" w:hAnsi="Cambria Math" w:cs="Lucida Sans Unicode"/>
                          <w:i/>
                          <w:kern w:val="2"/>
                          <w:sz w:val="21"/>
                          <w:lang w:eastAsia="zh-CN"/>
                        </w:rPr>
                      </m:ctrlPr>
                    </m:fPr>
                    <m:num>
                      <m:r>
                        <w:rPr>
                          <w:rFonts w:ascii="Cambria Math" w:eastAsia="Cambria Math" w:hAnsi="Cambria Math" w:cs="Cambria Math"/>
                          <w:kern w:val="2"/>
                          <w:sz w:val="21"/>
                          <w:lang w:eastAsia="zh-CN"/>
                        </w:rPr>
                        <m:t>λ</m:t>
                      </m:r>
                    </m:num>
                    <m:den>
                      <m:r>
                        <w:rPr>
                          <w:rFonts w:ascii="Cambria Math" w:eastAsia="Cambria Math" w:hAnsi="Cambria Math" w:cs="Lucida Sans Unicode"/>
                          <w:kern w:val="2"/>
                          <w:sz w:val="21"/>
                          <w:lang w:eastAsia="zh-CN"/>
                        </w:rPr>
                        <m:t>2</m:t>
                      </m:r>
                    </m:den>
                  </m:f>
                </m:e>
              </m:d>
            </m:e>
          </m:d>
          <m:r>
            <m:rPr>
              <m:sty m:val="p"/>
            </m:rPr>
            <w:rPr>
              <w:rFonts w:ascii="Cambria Math" w:eastAsia="宋体" w:hAnsi="Cambria Math"/>
              <w:kern w:val="2"/>
              <w:sz w:val="21"/>
              <w:lang w:eastAsia="zh-CN"/>
            </w:rPr>
            <m:t>mod</m:t>
          </m:r>
          <m:sSup>
            <m:sSupPr>
              <m:ctrlPr>
                <w:rPr>
                  <w:rFonts w:ascii="Cambria Math" w:eastAsia="宋体" w:hAnsi="Cambria Math"/>
                  <w:kern w:val="2"/>
                  <w:sz w:val="21"/>
                  <w:lang w:eastAsia="zh-CN"/>
                </w:rPr>
              </m:ctrlPr>
            </m:sSupPr>
            <m:e>
              <m:r>
                <w:rPr>
                  <w:rFonts w:ascii="Cambria Math" w:eastAsia="宋体" w:hAnsi="Cambria Math"/>
                  <w:kern w:val="2"/>
                  <w:sz w:val="21"/>
                  <w:lang w:eastAsia="zh-CN"/>
                </w:rPr>
                <m:t>2</m:t>
              </m:r>
            </m:e>
            <m:sup>
              <m:r>
                <w:rPr>
                  <w:rFonts w:ascii="Cambria Math" w:eastAsia="宋体" w:hAnsi="Cambria Math"/>
                  <w:kern w:val="2"/>
                  <w:sz w:val="21"/>
                  <w:lang w:eastAsia="zh-CN"/>
                </w:rPr>
                <m:t>31</m:t>
              </m:r>
            </m:sup>
          </m:sSup>
        </m:oMath>
      </m:oMathPara>
    </w:p>
    <w:p w:rsidR="002D38A9" w:rsidRPr="002D38A9" w:rsidRDefault="002D38A9" w:rsidP="002D38A9">
      <w:pPr>
        <w:widowControl w:val="0"/>
        <w:autoSpaceDE/>
        <w:autoSpaceDN/>
        <w:adjustRightInd/>
        <w:snapToGrid/>
        <w:spacing w:after="0"/>
        <w:rPr>
          <w:rFonts w:eastAsia="宋体"/>
          <w:kern w:val="2"/>
          <w:sz w:val="24"/>
          <w:lang w:eastAsia="zh-CN"/>
        </w:rPr>
      </w:pPr>
      <w:r w:rsidRPr="002D38A9">
        <w:rPr>
          <w:rFonts w:eastAsia="宋体"/>
          <w:kern w:val="2"/>
          <w:sz w:val="24"/>
          <w:lang w:eastAsia="zh-CN"/>
        </w:rPr>
        <w:t>W</w:t>
      </w:r>
      <w:r w:rsidRPr="002D38A9">
        <w:rPr>
          <w:rFonts w:eastAsia="宋体" w:hint="eastAsia"/>
          <w:kern w:val="2"/>
          <w:sz w:val="24"/>
          <w:lang w:eastAsia="zh-CN"/>
        </w:rPr>
        <w:t>here</w:t>
      </w:r>
    </w:p>
    <w:p w:rsidR="002D38A9" w:rsidRPr="002D38A9" w:rsidRDefault="002D38A9" w:rsidP="002D38A9">
      <w:pPr>
        <w:widowControl w:val="0"/>
        <w:autoSpaceDE/>
        <w:autoSpaceDN/>
        <w:adjustRightInd/>
        <w:snapToGrid/>
        <w:spacing w:after="0"/>
        <w:rPr>
          <w:rFonts w:ascii="Calibri" w:eastAsia="宋体" w:hAnsi="Calibri"/>
          <w:kern w:val="2"/>
          <w:sz w:val="21"/>
          <w:lang w:eastAsia="zh-CN"/>
        </w:rPr>
      </w:pPr>
      <m:oMath>
        <m:r>
          <w:rPr>
            <w:rFonts w:ascii="Cambria Math" w:eastAsia="Cambria Math" w:hAnsi="Cambria Math" w:cs="Cambria Math"/>
            <w:kern w:val="2"/>
            <w:sz w:val="21"/>
            <w:lang w:eastAsia="zh-CN"/>
          </w:rPr>
          <m:t>λ=0,</m:t>
        </m:r>
      </m:oMath>
      <w:r w:rsidRPr="002D38A9">
        <w:rPr>
          <w:rFonts w:ascii="Calibri" w:eastAsia="宋体" w:hAnsi="Calibri" w:hint="eastAsia"/>
          <w:kern w:val="2"/>
          <w:sz w:val="21"/>
          <w:lang w:eastAsia="zh-CN"/>
        </w:rPr>
        <w:t xml:space="preserve"> </w:t>
      </w:r>
      <m:oMath>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d>
          <m:dPr>
            <m:ctrlPr>
              <w:rPr>
                <w:rFonts w:ascii="Cambria Math" w:eastAsia="Cambria Math" w:hAnsi="Cambria Math" w:cs="Cambria Math"/>
                <w:i/>
                <w:kern w:val="2"/>
                <w:sz w:val="21"/>
                <w:lang w:eastAsia="zh-CN"/>
              </w:rPr>
            </m:ctrlPr>
          </m:dPr>
          <m:e>
            <m:r>
              <w:rPr>
                <w:rFonts w:ascii="Cambria Math" w:eastAsia="Cambria Math" w:hAnsi="Cambria Math" w:cs="Cambria Math"/>
                <w:kern w:val="2"/>
                <w:sz w:val="21"/>
                <w:lang w:eastAsia="zh-CN"/>
              </w:rPr>
              <m:t>λ</m:t>
            </m:r>
          </m:e>
        </m:d>
        <m:r>
          <w:rPr>
            <w:rFonts w:ascii="Cambria Math" w:eastAsia="Cambria Math" w:hAnsi="Cambria Math" w:cs="Cambria Math"/>
            <w:kern w:val="2"/>
            <w:sz w:val="21"/>
            <w:lang w:eastAsia="zh-CN"/>
          </w:rPr>
          <m:t>=</m:t>
        </m:r>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oMath>
    </w:p>
    <w:p w:rsidR="002D38A9" w:rsidRPr="002D38A9" w:rsidRDefault="002D38A9" w:rsidP="002D38A9">
      <w:pPr>
        <w:widowControl w:val="0"/>
        <w:autoSpaceDE/>
        <w:autoSpaceDN/>
        <w:adjustRightInd/>
        <w:snapToGrid/>
        <w:spacing w:after="0"/>
        <w:rPr>
          <w:rFonts w:ascii="Calibri" w:eastAsia="宋体" w:hAnsi="Calibri"/>
          <w:kern w:val="2"/>
          <w:sz w:val="21"/>
          <w:lang w:eastAsia="zh-CN"/>
        </w:rPr>
      </w:pPr>
      <m:oMath>
        <m:r>
          <w:rPr>
            <w:rFonts w:ascii="Cambria Math" w:eastAsia="Cambria Math" w:hAnsi="Cambria Math" w:cs="Cambria Math"/>
            <w:kern w:val="2"/>
            <w:sz w:val="21"/>
            <w:lang w:eastAsia="zh-CN"/>
          </w:rPr>
          <m:t>λ=1,</m:t>
        </m:r>
      </m:oMath>
      <w:r w:rsidRPr="002D38A9">
        <w:rPr>
          <w:rFonts w:ascii="Calibri" w:eastAsia="宋体" w:hAnsi="Calibri" w:hint="eastAsia"/>
          <w:kern w:val="2"/>
          <w:sz w:val="21"/>
          <w:lang w:eastAsia="zh-CN"/>
        </w:rPr>
        <w:t xml:space="preserve"> </w:t>
      </w:r>
      <m:oMath>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d>
          <m:dPr>
            <m:ctrlPr>
              <w:rPr>
                <w:rFonts w:ascii="Cambria Math" w:eastAsia="Cambria Math" w:hAnsi="Cambria Math" w:cs="Cambria Math"/>
                <w:i/>
                <w:kern w:val="2"/>
                <w:sz w:val="21"/>
                <w:lang w:eastAsia="zh-CN"/>
              </w:rPr>
            </m:ctrlPr>
          </m:dPr>
          <m:e>
            <m:r>
              <w:rPr>
                <w:rFonts w:ascii="Cambria Math" w:eastAsia="Cambria Math" w:hAnsi="Cambria Math" w:cs="Cambria Math"/>
                <w:kern w:val="2"/>
                <w:sz w:val="21"/>
                <w:lang w:eastAsia="zh-CN"/>
              </w:rPr>
              <m:t>λ</m:t>
            </m:r>
          </m:e>
        </m:d>
        <m:r>
          <w:rPr>
            <w:rFonts w:ascii="Cambria Math" w:eastAsia="Cambria Math" w:hAnsi="Cambria Math" w:cs="Cambria Math"/>
            <w:kern w:val="2"/>
            <w:sz w:val="21"/>
            <w:lang w:eastAsia="zh-CN"/>
          </w:rPr>
          <m:t>=</m:t>
        </m:r>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1-n</m:t>
            </m:r>
          </m:e>
          <m:sub>
            <m:r>
              <w:rPr>
                <w:rFonts w:ascii="Cambria Math" w:eastAsia="Cambria Math" w:hAnsi="Cambria Math" w:cs="Cambria Math"/>
                <w:kern w:val="2"/>
                <w:sz w:val="21"/>
                <w:lang w:eastAsia="zh-CN"/>
              </w:rPr>
              <m:t>SCID</m:t>
            </m:r>
          </m:sub>
        </m:sSub>
      </m:oMath>
    </w:p>
    <w:p w:rsidR="002D38A9" w:rsidRDefault="002D38A9" w:rsidP="002D38A9">
      <w:pPr>
        <w:widowControl w:val="0"/>
        <w:autoSpaceDE/>
        <w:autoSpaceDN/>
        <w:adjustRightInd/>
        <w:snapToGrid/>
        <w:spacing w:after="0"/>
        <w:rPr>
          <w:rFonts w:ascii="Calibri" w:eastAsia="宋体" w:hAnsi="Calibri"/>
          <w:kern w:val="2"/>
          <w:sz w:val="21"/>
          <w:lang w:eastAsia="zh-CN"/>
        </w:rPr>
      </w:pPr>
      <m:oMath>
        <m:r>
          <w:rPr>
            <w:rFonts w:ascii="Cambria Math" w:eastAsia="Cambria Math" w:hAnsi="Cambria Math" w:cs="Cambria Math"/>
            <w:kern w:val="2"/>
            <w:sz w:val="21"/>
            <w:lang w:eastAsia="zh-CN"/>
          </w:rPr>
          <m:t>λ=2,</m:t>
        </m:r>
      </m:oMath>
      <w:r w:rsidRPr="002D38A9">
        <w:rPr>
          <w:rFonts w:ascii="Calibri" w:eastAsia="宋体" w:hAnsi="Calibri" w:hint="eastAsia"/>
          <w:kern w:val="2"/>
          <w:sz w:val="21"/>
          <w:lang w:eastAsia="zh-CN"/>
        </w:rPr>
        <w:t xml:space="preserve"> </w:t>
      </w:r>
      <m:oMath>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d>
          <m:dPr>
            <m:ctrlPr>
              <w:rPr>
                <w:rFonts w:ascii="Cambria Math" w:eastAsia="Cambria Math" w:hAnsi="Cambria Math" w:cs="Cambria Math"/>
                <w:i/>
                <w:kern w:val="2"/>
                <w:sz w:val="21"/>
                <w:lang w:eastAsia="zh-CN"/>
              </w:rPr>
            </m:ctrlPr>
          </m:dPr>
          <m:e>
            <m:r>
              <w:rPr>
                <w:rFonts w:ascii="Cambria Math" w:eastAsia="Cambria Math" w:hAnsi="Cambria Math" w:cs="Cambria Math"/>
                <w:kern w:val="2"/>
                <w:sz w:val="21"/>
                <w:lang w:eastAsia="zh-CN"/>
              </w:rPr>
              <m:t>λ</m:t>
            </m:r>
          </m:e>
        </m:d>
        <m:r>
          <w:rPr>
            <w:rFonts w:ascii="Cambria Math" w:eastAsia="Cambria Math" w:hAnsi="Cambria Math" w:cs="Cambria Math"/>
            <w:kern w:val="2"/>
            <w:sz w:val="21"/>
            <w:lang w:eastAsia="zh-CN"/>
          </w:rPr>
          <m:t>=</m:t>
        </m:r>
        <m:sSub>
          <m:sSubPr>
            <m:ctrlPr>
              <w:rPr>
                <w:rFonts w:ascii="Cambria Math" w:eastAsia="Cambria Math" w:hAnsi="Cambria Math" w:cs="Cambria Math"/>
                <w:i/>
                <w:kern w:val="2"/>
                <w:sz w:val="21"/>
                <w:lang w:eastAsia="zh-CN"/>
              </w:rPr>
            </m:ctrlPr>
          </m:sSubPr>
          <m:e>
            <m:r>
              <w:rPr>
                <w:rFonts w:ascii="Cambria Math" w:eastAsia="Cambria Math" w:hAnsi="Cambria Math" w:cs="Cambria Math"/>
                <w:kern w:val="2"/>
                <w:sz w:val="21"/>
                <w:lang w:eastAsia="zh-CN"/>
              </w:rPr>
              <m:t>n</m:t>
            </m:r>
          </m:e>
          <m:sub>
            <m:r>
              <w:rPr>
                <w:rFonts w:ascii="Cambria Math" w:eastAsia="Cambria Math" w:hAnsi="Cambria Math" w:cs="Cambria Math"/>
                <w:kern w:val="2"/>
                <w:sz w:val="21"/>
                <w:lang w:eastAsia="zh-CN"/>
              </w:rPr>
              <m:t>SCID</m:t>
            </m:r>
          </m:sub>
        </m:sSub>
      </m:oMath>
    </w:p>
    <w:p w:rsidR="002162AF" w:rsidRPr="002D38A9" w:rsidRDefault="002162AF" w:rsidP="002D38A9">
      <w:pPr>
        <w:widowControl w:val="0"/>
        <w:autoSpaceDE/>
        <w:autoSpaceDN/>
        <w:adjustRightInd/>
        <w:snapToGrid/>
        <w:spacing w:after="0"/>
        <w:rPr>
          <w:rFonts w:ascii="Calibri" w:eastAsia="宋体" w:hAnsi="Calibri"/>
          <w:kern w:val="2"/>
          <w:sz w:val="21"/>
          <w:lang w:eastAsia="zh-CN"/>
        </w:rPr>
      </w:pPr>
    </w:p>
    <w:p w:rsidR="002162AF" w:rsidRDefault="002D38A9" w:rsidP="00374092">
      <w:pPr>
        <w:rPr>
          <w:sz w:val="21"/>
          <w:lang w:eastAsia="x-none"/>
        </w:rPr>
      </w:pPr>
      <w:r>
        <w:rPr>
          <w:lang w:eastAsia="zh-CN"/>
        </w:rPr>
        <w:t>F</w:t>
      </w:r>
      <w:r>
        <w:rPr>
          <w:rFonts w:hint="eastAsia"/>
          <w:lang w:eastAsia="zh-CN"/>
        </w:rPr>
        <w:t xml:space="preserve">or </w:t>
      </w:r>
      <w:r>
        <w:rPr>
          <w:lang w:eastAsia="zh-CN"/>
        </w:rPr>
        <w:t>scheme 2</w:t>
      </w:r>
      <w:r w:rsidR="002162AF">
        <w:rPr>
          <w:lang w:eastAsia="zh-CN"/>
        </w:rPr>
        <w:t xml:space="preserve"> (R1-1812326)</w:t>
      </w:r>
      <w:r>
        <w:rPr>
          <w:lang w:eastAsia="zh-CN"/>
        </w:rPr>
        <w:t xml:space="preserve">, CDM group 0 is configured with </w:t>
      </w:r>
      <w:r w:rsidRPr="002D38A9">
        <w:rPr>
          <w:sz w:val="21"/>
          <w:lang w:eastAsia="x-none"/>
        </w:rPr>
        <w:t>n</w:t>
      </w:r>
      <w:r w:rsidRPr="002D38A9">
        <w:rPr>
          <w:sz w:val="21"/>
          <w:vertAlign w:val="subscript"/>
          <w:lang w:eastAsia="x-none"/>
        </w:rPr>
        <w:t>SCID</w:t>
      </w:r>
      <w:r w:rsidRPr="002D38A9">
        <w:rPr>
          <w:sz w:val="21"/>
          <w:lang w:eastAsia="x-none"/>
        </w:rPr>
        <w:t>=0</w:t>
      </w:r>
      <w:r>
        <w:rPr>
          <w:sz w:val="21"/>
          <w:lang w:eastAsia="x-none"/>
        </w:rPr>
        <w:t xml:space="preserve"> </w:t>
      </w:r>
      <w:r w:rsidRPr="002D38A9">
        <w:rPr>
          <w:lang w:eastAsia="x-none"/>
        </w:rPr>
        <w:t xml:space="preserve">and </w:t>
      </w:r>
      <w:r w:rsidR="00DC1BFA">
        <w:rPr>
          <w:lang w:eastAsia="zh-CN"/>
        </w:rPr>
        <w:t xml:space="preserve">CDM group 1, 2 is configured with </w:t>
      </w:r>
      <w:r w:rsidR="00DC1BFA" w:rsidRPr="002D38A9">
        <w:rPr>
          <w:sz w:val="21"/>
          <w:lang w:eastAsia="x-none"/>
        </w:rPr>
        <w:t>n</w:t>
      </w:r>
      <w:r w:rsidR="00DC1BFA" w:rsidRPr="002D38A9">
        <w:rPr>
          <w:sz w:val="21"/>
          <w:vertAlign w:val="subscript"/>
          <w:lang w:eastAsia="x-none"/>
        </w:rPr>
        <w:t>SCID</w:t>
      </w:r>
      <w:r w:rsidR="00DC1BFA" w:rsidRPr="002D38A9">
        <w:rPr>
          <w:sz w:val="21"/>
          <w:lang w:eastAsia="x-none"/>
        </w:rPr>
        <w:t>=</w:t>
      </w:r>
      <w:r w:rsidR="00DC1BFA">
        <w:rPr>
          <w:sz w:val="21"/>
          <w:lang w:eastAsia="x-none"/>
        </w:rPr>
        <w:t xml:space="preserve">1. </w:t>
      </w:r>
    </w:p>
    <w:p w:rsidR="002162AF" w:rsidRDefault="00DC1BFA" w:rsidP="00374092">
      <w:pPr>
        <w:rPr>
          <w:sz w:val="21"/>
          <w:lang w:eastAsia="x-none"/>
        </w:rPr>
      </w:pPr>
      <w:r>
        <w:rPr>
          <w:lang w:eastAsia="zh-CN"/>
        </w:rPr>
        <w:t>F</w:t>
      </w:r>
      <w:r>
        <w:rPr>
          <w:rFonts w:hint="eastAsia"/>
          <w:lang w:eastAsia="zh-CN"/>
        </w:rPr>
        <w:t xml:space="preserve">or </w:t>
      </w:r>
      <w:r>
        <w:rPr>
          <w:lang w:eastAsia="zh-CN"/>
        </w:rPr>
        <w:t>scheme 3</w:t>
      </w:r>
      <w:r w:rsidR="002162AF">
        <w:rPr>
          <w:lang w:eastAsia="zh-CN"/>
        </w:rPr>
        <w:t xml:space="preserve"> (R1-1812326)</w:t>
      </w:r>
      <w:r>
        <w:rPr>
          <w:lang w:eastAsia="zh-CN"/>
        </w:rPr>
        <w:t>, CDM group 0,</w:t>
      </w:r>
      <w:r w:rsidR="002162AF">
        <w:rPr>
          <w:lang w:eastAsia="zh-CN"/>
        </w:rPr>
        <w:t xml:space="preserve"> 2 are</w:t>
      </w:r>
      <w:r>
        <w:rPr>
          <w:lang w:eastAsia="zh-CN"/>
        </w:rPr>
        <w:t xml:space="preserve"> configured with </w:t>
      </w:r>
      <w:r w:rsidRPr="002D38A9">
        <w:rPr>
          <w:sz w:val="21"/>
          <w:lang w:eastAsia="x-none"/>
        </w:rPr>
        <w:t>n</w:t>
      </w:r>
      <w:r w:rsidRPr="002D38A9">
        <w:rPr>
          <w:sz w:val="21"/>
          <w:vertAlign w:val="subscript"/>
          <w:lang w:eastAsia="x-none"/>
        </w:rPr>
        <w:t>SCID</w:t>
      </w:r>
      <w:r w:rsidRPr="002D38A9">
        <w:rPr>
          <w:sz w:val="21"/>
          <w:lang w:eastAsia="x-none"/>
        </w:rPr>
        <w:t>=0</w:t>
      </w:r>
      <w:r>
        <w:rPr>
          <w:sz w:val="21"/>
          <w:lang w:eastAsia="x-none"/>
        </w:rPr>
        <w:t xml:space="preserve"> </w:t>
      </w:r>
      <w:r w:rsidRPr="002D38A9">
        <w:rPr>
          <w:lang w:eastAsia="x-none"/>
        </w:rPr>
        <w:t xml:space="preserve">and </w:t>
      </w:r>
      <w:r>
        <w:rPr>
          <w:lang w:eastAsia="zh-CN"/>
        </w:rPr>
        <w:t xml:space="preserve">CDM group 1 is configured with </w:t>
      </w:r>
      <w:r w:rsidRPr="002D38A9">
        <w:rPr>
          <w:sz w:val="21"/>
          <w:lang w:eastAsia="x-none"/>
        </w:rPr>
        <w:t>n</w:t>
      </w:r>
      <w:r w:rsidRPr="002D38A9">
        <w:rPr>
          <w:sz w:val="21"/>
          <w:vertAlign w:val="subscript"/>
          <w:lang w:eastAsia="x-none"/>
        </w:rPr>
        <w:t>SCID</w:t>
      </w:r>
      <w:r w:rsidRPr="002D38A9">
        <w:rPr>
          <w:sz w:val="21"/>
          <w:lang w:eastAsia="x-none"/>
        </w:rPr>
        <w:t>=</w:t>
      </w:r>
      <w:r>
        <w:rPr>
          <w:sz w:val="21"/>
          <w:lang w:eastAsia="x-none"/>
        </w:rPr>
        <w:t xml:space="preserve">1. </w:t>
      </w:r>
    </w:p>
    <w:p w:rsidR="00E76BBE" w:rsidRDefault="00F25354" w:rsidP="00F25354">
      <w:pPr>
        <w:jc w:val="center"/>
        <w:rPr>
          <w:lang w:eastAsia="zh-CN"/>
        </w:rPr>
      </w:pPr>
      <w:r>
        <w:rPr>
          <w:rFonts w:hint="eastAsia"/>
          <w:noProof/>
          <w:lang w:eastAsia="zh-CN"/>
        </w:rPr>
        <w:drawing>
          <wp:inline distT="0" distB="0" distL="0" distR="0">
            <wp:extent cx="3949700" cy="2952729"/>
            <wp:effectExtent l="0" t="0" r="0" b="635"/>
            <wp:docPr id="5" name="图片 5" descr="D:\simulation\DMRS mapping\PAPR_typ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simulation\DMRS mapping\PAPR_typ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6584" cy="2957875"/>
                    </a:xfrm>
                    <a:prstGeom prst="rect">
                      <a:avLst/>
                    </a:prstGeom>
                    <a:noFill/>
                    <a:ln>
                      <a:noFill/>
                    </a:ln>
                  </pic:spPr>
                </pic:pic>
              </a:graphicData>
            </a:graphic>
          </wp:inline>
        </w:drawing>
      </w:r>
    </w:p>
    <w:p w:rsidR="00F25354" w:rsidRDefault="00F25354" w:rsidP="00F25354">
      <w:pPr>
        <w:jc w:val="center"/>
        <w:rPr>
          <w:b/>
          <w:lang w:eastAsia="zh-CN"/>
        </w:rPr>
      </w:pPr>
      <w:r w:rsidRPr="00184020">
        <w:rPr>
          <w:b/>
        </w:rPr>
        <w:t xml:space="preserve">Figure 1 CCDF of </w:t>
      </w:r>
      <w:r w:rsidRPr="00184020">
        <w:rPr>
          <w:b/>
          <w:lang w:eastAsia="zh-CN"/>
        </w:rPr>
        <w:t>PAPR for type 2 DMRS</w:t>
      </w:r>
      <w:r w:rsidR="002162AF">
        <w:rPr>
          <w:b/>
          <w:lang w:eastAsia="zh-CN"/>
        </w:rPr>
        <w:t xml:space="preserve"> sequences</w:t>
      </w:r>
    </w:p>
    <w:p w:rsidR="002162AF" w:rsidRDefault="002162AF" w:rsidP="002162AF">
      <w:pPr>
        <w:rPr>
          <w:sz w:val="21"/>
          <w:lang w:eastAsia="x-none"/>
        </w:rPr>
      </w:pPr>
      <w:r>
        <w:rPr>
          <w:sz w:val="21"/>
          <w:lang w:eastAsia="x-none"/>
        </w:rPr>
        <w:t>Form the result, we can see that scheme 1 can achieve same level PAPR as data, however, for scheme 2 and scheme 3, there are about 1.7 dB loss.</w:t>
      </w:r>
    </w:p>
    <w:p w:rsidR="002162AF" w:rsidRPr="002162AF" w:rsidRDefault="002162AF" w:rsidP="00F25354">
      <w:pPr>
        <w:jc w:val="center"/>
        <w:rPr>
          <w:b/>
          <w:lang w:eastAsia="zh-CN"/>
        </w:rPr>
      </w:pPr>
    </w:p>
    <w:p w:rsidR="00184020" w:rsidRDefault="002162AF" w:rsidP="00184020">
      <w:pPr>
        <w:rPr>
          <w:b/>
          <w:i/>
          <w:lang w:eastAsia="zh-CN"/>
        </w:rPr>
      </w:pPr>
      <w:r>
        <w:rPr>
          <w:b/>
          <w:i/>
          <w:lang w:eastAsia="zh-CN"/>
        </w:rPr>
        <w:t>Observation</w:t>
      </w:r>
      <w:r w:rsidR="00184020">
        <w:rPr>
          <w:b/>
          <w:i/>
          <w:lang w:eastAsia="zh-CN"/>
        </w:rPr>
        <w:t xml:space="preserve"> 1</w:t>
      </w:r>
      <w:r w:rsidR="00184020" w:rsidRPr="005C18E9">
        <w:rPr>
          <w:b/>
          <w:i/>
          <w:lang w:eastAsia="zh-CN"/>
        </w:rPr>
        <w:t xml:space="preserve">: </w:t>
      </w:r>
      <w:r>
        <w:rPr>
          <w:b/>
          <w:i/>
          <w:lang w:eastAsia="zh-CN"/>
        </w:rPr>
        <w:t>Scheme-2 with DMRS SCID 010 and Scheme-3 with DRMS SCID 011, there is 1.7 PAPR loss compared to Scheme-1.</w:t>
      </w:r>
    </w:p>
    <w:p w:rsidR="002162AF" w:rsidRDefault="002162AF" w:rsidP="00184020">
      <w:pPr>
        <w:rPr>
          <w:b/>
          <w:i/>
          <w:lang w:eastAsia="zh-CN"/>
        </w:rPr>
      </w:pPr>
      <w:r>
        <w:rPr>
          <w:b/>
          <w:i/>
          <w:lang w:eastAsia="zh-CN"/>
        </w:rPr>
        <w:t>Observation 2: Scheme-2 with DMRS SCID 010 and Scheme-3 with DRMS SCID 011 is with similar simulation results.</w:t>
      </w:r>
    </w:p>
    <w:p w:rsidR="0019086E" w:rsidRDefault="002162AF">
      <w:pPr>
        <w:pStyle w:val="1"/>
        <w:spacing w:before="240" w:afterLines="50"/>
        <w:ind w:left="431" w:hanging="431"/>
      </w:pPr>
      <w:r>
        <w:t>C</w:t>
      </w:r>
      <w:r>
        <w:rPr>
          <w:rFonts w:hint="eastAsia"/>
          <w:lang w:eastAsia="zh-CN"/>
        </w:rPr>
        <w:t>onclusions</w:t>
      </w:r>
    </w:p>
    <w:p w:rsidR="002162AF" w:rsidRPr="002162AF" w:rsidRDefault="002162AF" w:rsidP="002162AF">
      <w:pPr>
        <w:rPr>
          <w:lang w:eastAsia="zh-CN"/>
        </w:rPr>
      </w:pPr>
      <w:r w:rsidRPr="002162AF">
        <w:rPr>
          <w:rFonts w:hint="eastAsia"/>
          <w:lang w:eastAsia="zh-CN"/>
        </w:rPr>
        <w:t>From the simulation</w:t>
      </w:r>
      <w:r w:rsidRPr="002162AF">
        <w:rPr>
          <w:lang w:eastAsia="zh-CN"/>
        </w:rPr>
        <w:t xml:space="preserve"> results, we have the following observations:</w:t>
      </w:r>
    </w:p>
    <w:p w:rsidR="002162AF" w:rsidRDefault="002162AF" w:rsidP="002162AF">
      <w:pPr>
        <w:rPr>
          <w:b/>
          <w:i/>
          <w:lang w:eastAsia="zh-CN"/>
        </w:rPr>
      </w:pPr>
      <w:r>
        <w:rPr>
          <w:b/>
          <w:i/>
          <w:lang w:eastAsia="zh-CN"/>
        </w:rPr>
        <w:t>Observation 1</w:t>
      </w:r>
      <w:r w:rsidRPr="005C18E9">
        <w:rPr>
          <w:b/>
          <w:i/>
          <w:lang w:eastAsia="zh-CN"/>
        </w:rPr>
        <w:t xml:space="preserve">: </w:t>
      </w:r>
      <w:r>
        <w:rPr>
          <w:b/>
          <w:i/>
          <w:lang w:eastAsia="zh-CN"/>
        </w:rPr>
        <w:t>Scheme-2 with DMRS SCID 010 and Scheme-3 with DRMS SCID 011, there is 1.7 PAPR loss compared to Scheme-1.</w:t>
      </w:r>
    </w:p>
    <w:p w:rsidR="002162AF" w:rsidRDefault="002162AF" w:rsidP="002162AF">
      <w:pPr>
        <w:rPr>
          <w:b/>
          <w:i/>
          <w:lang w:eastAsia="zh-CN"/>
        </w:rPr>
      </w:pPr>
      <w:r>
        <w:rPr>
          <w:b/>
          <w:i/>
          <w:lang w:eastAsia="zh-CN"/>
        </w:rPr>
        <w:t>Observation 2: Scheme-2 with DMRS SCID 010 and Scheme-3 with DRMS SCID 011 is with similar simulation results.</w:t>
      </w:r>
    </w:p>
    <w:p w:rsidR="00B83CAB" w:rsidRPr="002162AF" w:rsidRDefault="00B83CAB" w:rsidP="00B83CAB">
      <w:pPr>
        <w:spacing w:afterLines="50"/>
        <w:rPr>
          <w:lang w:eastAsia="zh-CN"/>
        </w:rPr>
      </w:pPr>
    </w:p>
    <w:p w:rsidR="00072DB9" w:rsidRDefault="00072DB9" w:rsidP="00072DB9">
      <w:pPr>
        <w:rPr>
          <w:b/>
          <w:bCs/>
          <w:sz w:val="28"/>
          <w:szCs w:val="28"/>
          <w:lang w:eastAsia="zh-CN"/>
        </w:rPr>
      </w:pPr>
      <w:bookmarkStart w:id="7" w:name="_Ref494539275"/>
      <w:bookmarkEnd w:id="3"/>
      <w:bookmarkEnd w:id="4"/>
      <w:bookmarkEnd w:id="5"/>
      <w:bookmarkEnd w:id="6"/>
      <w:bookmarkEnd w:id="7"/>
      <w:r w:rsidRPr="001D62FB">
        <w:rPr>
          <w:b/>
          <w:bCs/>
          <w:sz w:val="28"/>
          <w:szCs w:val="28"/>
          <w:lang w:eastAsia="zh-CN"/>
        </w:rPr>
        <w:t>Appendix</w:t>
      </w:r>
      <w:r>
        <w:rPr>
          <w:b/>
          <w:bCs/>
          <w:sz w:val="28"/>
          <w:szCs w:val="28"/>
          <w:lang w:eastAsia="zh-CN"/>
        </w:rPr>
        <w:t xml:space="preserve"> A</w:t>
      </w:r>
      <w:r w:rsidR="00F25354">
        <w:rPr>
          <w:b/>
          <w:bCs/>
          <w:sz w:val="28"/>
          <w:szCs w:val="28"/>
          <w:lang w:eastAsia="zh-CN"/>
        </w:rPr>
        <w:t xml:space="preserve"> Simulation assumptions</w:t>
      </w:r>
    </w:p>
    <w:tbl>
      <w:tblPr>
        <w:tblStyle w:val="ac"/>
        <w:tblW w:w="0" w:type="auto"/>
        <w:tblLook w:val="04A0" w:firstRow="1" w:lastRow="0" w:firstColumn="1" w:lastColumn="0" w:noHBand="0" w:noVBand="1"/>
      </w:tblPr>
      <w:tblGrid>
        <w:gridCol w:w="4148"/>
        <w:gridCol w:w="4148"/>
      </w:tblGrid>
      <w:tr w:rsidR="00F25354" w:rsidRPr="00F25354" w:rsidTr="003C3F79">
        <w:tc>
          <w:tcPr>
            <w:tcW w:w="4148" w:type="dxa"/>
          </w:tcPr>
          <w:p w:rsidR="00F25354" w:rsidRPr="00F25354" w:rsidRDefault="00F25354" w:rsidP="00F25354">
            <w:pPr>
              <w:widowControl/>
              <w:jc w:val="center"/>
            </w:pPr>
            <w:r w:rsidRPr="00F25354">
              <w:t>Transmission scheme</w:t>
            </w:r>
          </w:p>
        </w:tc>
        <w:tc>
          <w:tcPr>
            <w:tcW w:w="4148" w:type="dxa"/>
          </w:tcPr>
          <w:p w:rsidR="00F25354" w:rsidRPr="00F25354" w:rsidRDefault="00F25354" w:rsidP="00F25354">
            <w:pPr>
              <w:widowControl/>
              <w:jc w:val="center"/>
            </w:pPr>
            <w:r w:rsidRPr="00F25354">
              <w:rPr>
                <w:rFonts w:hint="eastAsia"/>
              </w:rPr>
              <w:t>SU-MI</w:t>
            </w:r>
            <w:r w:rsidRPr="00F25354">
              <w:t>MO</w:t>
            </w:r>
          </w:p>
        </w:tc>
      </w:tr>
      <w:tr w:rsidR="00F25354" w:rsidRPr="00F25354" w:rsidTr="003C3F79">
        <w:tc>
          <w:tcPr>
            <w:tcW w:w="4148" w:type="dxa"/>
          </w:tcPr>
          <w:p w:rsidR="00F25354" w:rsidRPr="00F25354" w:rsidRDefault="00F25354" w:rsidP="00F25354">
            <w:pPr>
              <w:widowControl/>
              <w:jc w:val="center"/>
            </w:pPr>
            <w:r w:rsidRPr="00F25354">
              <w:rPr>
                <w:rFonts w:hint="eastAsia"/>
              </w:rPr>
              <w:t>DMRS configuration type</w:t>
            </w:r>
          </w:p>
        </w:tc>
        <w:tc>
          <w:tcPr>
            <w:tcW w:w="4148" w:type="dxa"/>
          </w:tcPr>
          <w:p w:rsidR="00F25354" w:rsidRPr="00F25354" w:rsidRDefault="00F25354" w:rsidP="00F25354">
            <w:pPr>
              <w:widowControl/>
              <w:jc w:val="center"/>
            </w:pPr>
            <w:r w:rsidRPr="00F25354">
              <w:t>T</w:t>
            </w:r>
            <w:r w:rsidRPr="00F25354">
              <w:rPr>
                <w:rFonts w:hint="eastAsia"/>
              </w:rPr>
              <w:t xml:space="preserve">ype </w:t>
            </w:r>
            <w:r w:rsidRPr="00F25354">
              <w:t>2</w:t>
            </w:r>
          </w:p>
        </w:tc>
      </w:tr>
      <w:tr w:rsidR="00F25354" w:rsidRPr="00F25354" w:rsidTr="003C3F79">
        <w:tc>
          <w:tcPr>
            <w:tcW w:w="4148" w:type="dxa"/>
          </w:tcPr>
          <w:p w:rsidR="00F25354" w:rsidRPr="00F25354" w:rsidRDefault="00F25354" w:rsidP="00F25354">
            <w:pPr>
              <w:widowControl/>
              <w:jc w:val="center"/>
            </w:pPr>
            <w:r w:rsidRPr="00F25354">
              <w:t>rank</w:t>
            </w:r>
          </w:p>
        </w:tc>
        <w:tc>
          <w:tcPr>
            <w:tcW w:w="4148" w:type="dxa"/>
          </w:tcPr>
          <w:p w:rsidR="00F25354" w:rsidRPr="00F25354" w:rsidRDefault="00F25354" w:rsidP="00F25354">
            <w:pPr>
              <w:widowControl/>
              <w:jc w:val="center"/>
            </w:pPr>
            <w:r w:rsidRPr="00F25354">
              <w:rPr>
                <w:rFonts w:hint="eastAsia"/>
              </w:rPr>
              <w:t>6</w:t>
            </w:r>
          </w:p>
        </w:tc>
      </w:tr>
      <w:tr w:rsidR="00F25354" w:rsidRPr="00F25354" w:rsidTr="003C3F79">
        <w:tc>
          <w:tcPr>
            <w:tcW w:w="4148" w:type="dxa"/>
          </w:tcPr>
          <w:p w:rsidR="00F25354" w:rsidRPr="00F25354" w:rsidRDefault="00F25354" w:rsidP="00F25354">
            <w:pPr>
              <w:widowControl/>
              <w:jc w:val="center"/>
            </w:pPr>
            <w:r w:rsidRPr="00F25354">
              <w:rPr>
                <w:rFonts w:hint="eastAsia"/>
              </w:rPr>
              <w:t>port</w:t>
            </w:r>
          </w:p>
        </w:tc>
        <w:tc>
          <w:tcPr>
            <w:tcW w:w="4148" w:type="dxa"/>
          </w:tcPr>
          <w:p w:rsidR="00F25354" w:rsidRPr="00F25354" w:rsidRDefault="00F25354" w:rsidP="00F25354">
            <w:pPr>
              <w:widowControl/>
              <w:jc w:val="center"/>
            </w:pPr>
            <w:r w:rsidRPr="00F25354">
              <w:rPr>
                <w:rFonts w:hint="eastAsia"/>
              </w:rPr>
              <w:t>0-5</w:t>
            </w:r>
          </w:p>
        </w:tc>
      </w:tr>
      <w:tr w:rsidR="00F25354" w:rsidRPr="00F25354" w:rsidTr="003C3F79">
        <w:tc>
          <w:tcPr>
            <w:tcW w:w="4148" w:type="dxa"/>
          </w:tcPr>
          <w:p w:rsidR="00F25354" w:rsidRPr="00F25354" w:rsidRDefault="00F25354" w:rsidP="00F25354">
            <w:pPr>
              <w:widowControl/>
              <w:jc w:val="center"/>
            </w:pPr>
            <w:r w:rsidRPr="00F25354">
              <w:t>P</w:t>
            </w:r>
            <w:r w:rsidRPr="00F25354">
              <w:rPr>
                <w:rFonts w:hint="eastAsia"/>
              </w:rPr>
              <w:t>re</w:t>
            </w:r>
            <w:r w:rsidRPr="00F25354">
              <w:t>coder</w:t>
            </w:r>
          </w:p>
        </w:tc>
        <w:tc>
          <w:tcPr>
            <w:tcW w:w="4148" w:type="dxa"/>
          </w:tcPr>
          <w:p w:rsidR="00F25354" w:rsidRPr="00F25354" w:rsidRDefault="00F25354" w:rsidP="00F25354">
            <w:pPr>
              <w:widowControl/>
              <w:jc w:val="center"/>
            </w:pPr>
            <w:r w:rsidRPr="00F25354">
              <w:t>wide band precoder</w:t>
            </w:r>
          </w:p>
        </w:tc>
      </w:tr>
      <w:tr w:rsidR="00F25354" w:rsidRPr="00F25354" w:rsidTr="003C3F79">
        <w:tc>
          <w:tcPr>
            <w:tcW w:w="4148" w:type="dxa"/>
          </w:tcPr>
          <w:p w:rsidR="00F25354" w:rsidRPr="00F25354" w:rsidRDefault="00F25354" w:rsidP="00F25354">
            <w:pPr>
              <w:widowControl/>
              <w:jc w:val="center"/>
            </w:pPr>
            <w:r w:rsidRPr="00F25354">
              <w:t>RBs for PUSCH</w:t>
            </w:r>
          </w:p>
        </w:tc>
        <w:tc>
          <w:tcPr>
            <w:tcW w:w="4148" w:type="dxa"/>
          </w:tcPr>
          <w:p w:rsidR="00F25354" w:rsidRPr="00F25354" w:rsidRDefault="00F25354" w:rsidP="00F25354">
            <w:pPr>
              <w:widowControl/>
              <w:jc w:val="center"/>
            </w:pPr>
            <w:r w:rsidRPr="00F25354">
              <w:rPr>
                <w:rFonts w:hint="eastAsia"/>
              </w:rPr>
              <w:t>50 RB</w:t>
            </w:r>
          </w:p>
        </w:tc>
      </w:tr>
    </w:tbl>
    <w:p w:rsidR="00072DB9" w:rsidRPr="00072DB9" w:rsidRDefault="00072DB9" w:rsidP="00D76E71"/>
    <w:sectPr w:rsidR="00072DB9" w:rsidRPr="00072D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4FB" w:rsidRDefault="007834FB">
      <w:r>
        <w:separator/>
      </w:r>
    </w:p>
  </w:endnote>
  <w:endnote w:type="continuationSeparator" w:id="0">
    <w:p w:rsidR="007834FB" w:rsidRDefault="0078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4FB" w:rsidRDefault="007834FB">
      <w:r>
        <w:separator/>
      </w:r>
    </w:p>
  </w:footnote>
  <w:footnote w:type="continuationSeparator" w:id="0">
    <w:p w:rsidR="007834FB" w:rsidRDefault="007834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6"/>
  </w:num>
  <w:num w:numId="6">
    <w:abstractNumId w:val="2"/>
  </w:num>
  <w:num w:numId="7">
    <w:abstractNumId w:val="5"/>
  </w:num>
  <w:num w:numId="8">
    <w:abstractNumId w:val="1"/>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24AC1"/>
    <w:rsid w:val="000334B3"/>
    <w:rsid w:val="00040052"/>
    <w:rsid w:val="0004728F"/>
    <w:rsid w:val="00056A5E"/>
    <w:rsid w:val="00065BC5"/>
    <w:rsid w:val="00072DB9"/>
    <w:rsid w:val="00083C42"/>
    <w:rsid w:val="00090087"/>
    <w:rsid w:val="000B5FAB"/>
    <w:rsid w:val="000C4D67"/>
    <w:rsid w:val="000E2728"/>
    <w:rsid w:val="000E30C3"/>
    <w:rsid w:val="000E71AF"/>
    <w:rsid w:val="000F7CEF"/>
    <w:rsid w:val="001026A4"/>
    <w:rsid w:val="00110A39"/>
    <w:rsid w:val="00125C5A"/>
    <w:rsid w:val="00130472"/>
    <w:rsid w:val="001350C0"/>
    <w:rsid w:val="00142BB7"/>
    <w:rsid w:val="001519D1"/>
    <w:rsid w:val="00161920"/>
    <w:rsid w:val="00162E74"/>
    <w:rsid w:val="0016436F"/>
    <w:rsid w:val="0017555F"/>
    <w:rsid w:val="00184020"/>
    <w:rsid w:val="0019086E"/>
    <w:rsid w:val="001B188F"/>
    <w:rsid w:val="001B4947"/>
    <w:rsid w:val="001B79C4"/>
    <w:rsid w:val="001D1012"/>
    <w:rsid w:val="001E1783"/>
    <w:rsid w:val="001E277F"/>
    <w:rsid w:val="001E28C4"/>
    <w:rsid w:val="001E511B"/>
    <w:rsid w:val="001F1C83"/>
    <w:rsid w:val="001F4AC3"/>
    <w:rsid w:val="00215C97"/>
    <w:rsid w:val="002162AF"/>
    <w:rsid w:val="002163BE"/>
    <w:rsid w:val="00221D0D"/>
    <w:rsid w:val="002243AF"/>
    <w:rsid w:val="002434F4"/>
    <w:rsid w:val="00244FBF"/>
    <w:rsid w:val="002467CE"/>
    <w:rsid w:val="00254DA3"/>
    <w:rsid w:val="0026520D"/>
    <w:rsid w:val="00266680"/>
    <w:rsid w:val="002777D7"/>
    <w:rsid w:val="00297B58"/>
    <w:rsid w:val="002A74ED"/>
    <w:rsid w:val="002C21C0"/>
    <w:rsid w:val="002C47AE"/>
    <w:rsid w:val="002C5427"/>
    <w:rsid w:val="002D38A9"/>
    <w:rsid w:val="002D42E4"/>
    <w:rsid w:val="002E2914"/>
    <w:rsid w:val="002F2936"/>
    <w:rsid w:val="0030535C"/>
    <w:rsid w:val="0035687B"/>
    <w:rsid w:val="00361AAF"/>
    <w:rsid w:val="00373693"/>
    <w:rsid w:val="00374092"/>
    <w:rsid w:val="00385365"/>
    <w:rsid w:val="00387579"/>
    <w:rsid w:val="00390C97"/>
    <w:rsid w:val="003974C9"/>
    <w:rsid w:val="003A1811"/>
    <w:rsid w:val="003B19E3"/>
    <w:rsid w:val="003B4874"/>
    <w:rsid w:val="003C2388"/>
    <w:rsid w:val="003D5ACF"/>
    <w:rsid w:val="003E02FF"/>
    <w:rsid w:val="003E1790"/>
    <w:rsid w:val="003E24B3"/>
    <w:rsid w:val="003E6D2F"/>
    <w:rsid w:val="003F5578"/>
    <w:rsid w:val="00401125"/>
    <w:rsid w:val="004018A8"/>
    <w:rsid w:val="00421421"/>
    <w:rsid w:val="004269BD"/>
    <w:rsid w:val="00434044"/>
    <w:rsid w:val="004438E9"/>
    <w:rsid w:val="00451645"/>
    <w:rsid w:val="0046050E"/>
    <w:rsid w:val="0046068B"/>
    <w:rsid w:val="0046333D"/>
    <w:rsid w:val="00464AD5"/>
    <w:rsid w:val="0047201F"/>
    <w:rsid w:val="00474B60"/>
    <w:rsid w:val="00476311"/>
    <w:rsid w:val="00495B72"/>
    <w:rsid w:val="00496D3A"/>
    <w:rsid w:val="004A1916"/>
    <w:rsid w:val="004A7731"/>
    <w:rsid w:val="004E0F6D"/>
    <w:rsid w:val="004E1598"/>
    <w:rsid w:val="004F08EE"/>
    <w:rsid w:val="005038B1"/>
    <w:rsid w:val="005038D5"/>
    <w:rsid w:val="00521B1C"/>
    <w:rsid w:val="00546AC2"/>
    <w:rsid w:val="005476EB"/>
    <w:rsid w:val="005507A1"/>
    <w:rsid w:val="0055784F"/>
    <w:rsid w:val="00570B67"/>
    <w:rsid w:val="005719D4"/>
    <w:rsid w:val="005936DF"/>
    <w:rsid w:val="005A5D54"/>
    <w:rsid w:val="005C0B28"/>
    <w:rsid w:val="005D119B"/>
    <w:rsid w:val="005D6B6B"/>
    <w:rsid w:val="005D7C6E"/>
    <w:rsid w:val="005E5885"/>
    <w:rsid w:val="005E58D5"/>
    <w:rsid w:val="00611754"/>
    <w:rsid w:val="00642D53"/>
    <w:rsid w:val="006479F5"/>
    <w:rsid w:val="006571F5"/>
    <w:rsid w:val="00662E11"/>
    <w:rsid w:val="00663270"/>
    <w:rsid w:val="00693E2E"/>
    <w:rsid w:val="00694084"/>
    <w:rsid w:val="006970C6"/>
    <w:rsid w:val="006A3446"/>
    <w:rsid w:val="006B61E4"/>
    <w:rsid w:val="006C372D"/>
    <w:rsid w:val="006C4201"/>
    <w:rsid w:val="0070333F"/>
    <w:rsid w:val="00717CF2"/>
    <w:rsid w:val="00721C09"/>
    <w:rsid w:val="007226C0"/>
    <w:rsid w:val="00722D9C"/>
    <w:rsid w:val="00747339"/>
    <w:rsid w:val="00750B27"/>
    <w:rsid w:val="00756672"/>
    <w:rsid w:val="00773176"/>
    <w:rsid w:val="007739BC"/>
    <w:rsid w:val="00782DE4"/>
    <w:rsid w:val="007834FB"/>
    <w:rsid w:val="00790B48"/>
    <w:rsid w:val="007978A7"/>
    <w:rsid w:val="007A14BE"/>
    <w:rsid w:val="007B181F"/>
    <w:rsid w:val="007C14DC"/>
    <w:rsid w:val="007D4400"/>
    <w:rsid w:val="007E5C0D"/>
    <w:rsid w:val="007E6247"/>
    <w:rsid w:val="0080141A"/>
    <w:rsid w:val="00803868"/>
    <w:rsid w:val="008125EE"/>
    <w:rsid w:val="00834BCB"/>
    <w:rsid w:val="0084395A"/>
    <w:rsid w:val="00846DD6"/>
    <w:rsid w:val="00846F5C"/>
    <w:rsid w:val="00852F78"/>
    <w:rsid w:val="00861F04"/>
    <w:rsid w:val="008747B5"/>
    <w:rsid w:val="008753D2"/>
    <w:rsid w:val="00875E0E"/>
    <w:rsid w:val="00876018"/>
    <w:rsid w:val="0087622B"/>
    <w:rsid w:val="008861ED"/>
    <w:rsid w:val="00894F26"/>
    <w:rsid w:val="008C5CFF"/>
    <w:rsid w:val="008D2600"/>
    <w:rsid w:val="008D3411"/>
    <w:rsid w:val="008D492D"/>
    <w:rsid w:val="008E3BE4"/>
    <w:rsid w:val="0092127C"/>
    <w:rsid w:val="00925937"/>
    <w:rsid w:val="00951F3A"/>
    <w:rsid w:val="00952EA3"/>
    <w:rsid w:val="00954765"/>
    <w:rsid w:val="00973CD9"/>
    <w:rsid w:val="00975704"/>
    <w:rsid w:val="00982CC2"/>
    <w:rsid w:val="00A05785"/>
    <w:rsid w:val="00A1346F"/>
    <w:rsid w:val="00A2392F"/>
    <w:rsid w:val="00A32333"/>
    <w:rsid w:val="00A35510"/>
    <w:rsid w:val="00A60AB6"/>
    <w:rsid w:val="00A95AEF"/>
    <w:rsid w:val="00AD49F4"/>
    <w:rsid w:val="00AE48CB"/>
    <w:rsid w:val="00AE4FFA"/>
    <w:rsid w:val="00B133D4"/>
    <w:rsid w:val="00B1378B"/>
    <w:rsid w:val="00B15729"/>
    <w:rsid w:val="00B23CDE"/>
    <w:rsid w:val="00B268CD"/>
    <w:rsid w:val="00B55793"/>
    <w:rsid w:val="00B57D99"/>
    <w:rsid w:val="00B63586"/>
    <w:rsid w:val="00B6462B"/>
    <w:rsid w:val="00B7568D"/>
    <w:rsid w:val="00B7628B"/>
    <w:rsid w:val="00B7697E"/>
    <w:rsid w:val="00B828DD"/>
    <w:rsid w:val="00B83CAB"/>
    <w:rsid w:val="00BB2F1C"/>
    <w:rsid w:val="00BB5D71"/>
    <w:rsid w:val="00BC06D6"/>
    <w:rsid w:val="00BD1F73"/>
    <w:rsid w:val="00BF58FD"/>
    <w:rsid w:val="00C023EB"/>
    <w:rsid w:val="00C26C9A"/>
    <w:rsid w:val="00C30BA0"/>
    <w:rsid w:val="00C30E70"/>
    <w:rsid w:val="00C35872"/>
    <w:rsid w:val="00C54AD0"/>
    <w:rsid w:val="00C643F0"/>
    <w:rsid w:val="00C90C81"/>
    <w:rsid w:val="00CA10E4"/>
    <w:rsid w:val="00CA1F0E"/>
    <w:rsid w:val="00CA57ED"/>
    <w:rsid w:val="00CA5DAF"/>
    <w:rsid w:val="00CA6980"/>
    <w:rsid w:val="00CF4A29"/>
    <w:rsid w:val="00CF6ECE"/>
    <w:rsid w:val="00D1199C"/>
    <w:rsid w:val="00D45D02"/>
    <w:rsid w:val="00D76ACD"/>
    <w:rsid w:val="00D76E71"/>
    <w:rsid w:val="00D84703"/>
    <w:rsid w:val="00D86B3E"/>
    <w:rsid w:val="00D87948"/>
    <w:rsid w:val="00D91B67"/>
    <w:rsid w:val="00D92C2C"/>
    <w:rsid w:val="00D93CFF"/>
    <w:rsid w:val="00D93D72"/>
    <w:rsid w:val="00D95D4D"/>
    <w:rsid w:val="00DA45F3"/>
    <w:rsid w:val="00DB379A"/>
    <w:rsid w:val="00DC1BFA"/>
    <w:rsid w:val="00DC52B1"/>
    <w:rsid w:val="00DE12CB"/>
    <w:rsid w:val="00DE3C33"/>
    <w:rsid w:val="00DF022C"/>
    <w:rsid w:val="00E13AAD"/>
    <w:rsid w:val="00E30296"/>
    <w:rsid w:val="00E315D0"/>
    <w:rsid w:val="00E528C1"/>
    <w:rsid w:val="00E53EFB"/>
    <w:rsid w:val="00E65747"/>
    <w:rsid w:val="00E76BBE"/>
    <w:rsid w:val="00E76DA8"/>
    <w:rsid w:val="00E77952"/>
    <w:rsid w:val="00E86C46"/>
    <w:rsid w:val="00E90114"/>
    <w:rsid w:val="00E93710"/>
    <w:rsid w:val="00EA1970"/>
    <w:rsid w:val="00EB1007"/>
    <w:rsid w:val="00EB43BE"/>
    <w:rsid w:val="00EB70D8"/>
    <w:rsid w:val="00EC341D"/>
    <w:rsid w:val="00EC37E6"/>
    <w:rsid w:val="00EC39AB"/>
    <w:rsid w:val="00EF4250"/>
    <w:rsid w:val="00F15FAC"/>
    <w:rsid w:val="00F2158B"/>
    <w:rsid w:val="00F21AE3"/>
    <w:rsid w:val="00F25354"/>
    <w:rsid w:val="00F35A6C"/>
    <w:rsid w:val="00F55AE4"/>
    <w:rsid w:val="00F60D79"/>
    <w:rsid w:val="00F60E63"/>
    <w:rsid w:val="00F764B5"/>
    <w:rsid w:val="00F77E45"/>
    <w:rsid w:val="00F81D82"/>
    <w:rsid w:val="00F82083"/>
    <w:rsid w:val="00F90D57"/>
    <w:rsid w:val="00F914A8"/>
    <w:rsid w:val="00FA272A"/>
    <w:rsid w:val="00FA3BDB"/>
    <w:rsid w:val="00FA7626"/>
    <w:rsid w:val="00FB23A4"/>
    <w:rsid w:val="00FC1E05"/>
    <w:rsid w:val="00FD073F"/>
    <w:rsid w:val="00FD5DBC"/>
    <w:rsid w:val="00FE1C6B"/>
    <w:rsid w:val="00FF1C75"/>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78F90-0B14-4AD4-BA0F-8058847C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Zhangleiming (Roger)</cp:lastModifiedBy>
  <cp:revision>4</cp:revision>
  <cp:lastPrinted>2007-06-18T09:08:00Z</cp:lastPrinted>
  <dcterms:created xsi:type="dcterms:W3CDTF">2018-11-14T09:31:00Z</dcterms:created>
  <dcterms:modified xsi:type="dcterms:W3CDTF">2018-11-14T20:30:00Z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(3)fzTBsRgJdZjx0OK+/VjwW4Vv7RKKt1NBo6jW00liQfKqxuV+9OW5LysEeFAacY6IyOdbVw/Y
xTYntezKUeghnLAbZ/XEPTOIy0w7JSP7nDnXQlYzZbch2QLDHy5D+4QlWNMEOavinvOUow1b
e8PhTOcl1q6PYkynXB4uOWKzfTGx/81i34nyJ+NOazKMXqQNpg99h5mMWHlGb7YBcZGD/ynq
3Ud92YMIVmc2Q+xTb5</vt:lpwstr>
  </property>
  <property fmtid="{D5CDD505-2E9C-101B-9397-08002B2CF9AE}" pid="13" name="_2015_ms_pID_725343_00">
    <vt:lpwstr>_2015_ms_pID_725343</vt:lpwstr>
  </property>
  <property fmtid="{D5CDD505-2E9C-101B-9397-08002B2CF9AE}" pid="14" name="_2015_ms_pID_7253431">
    <vt:lpwstr>gqOR16vPHrhNeglZpIDhcGYvyF7bBuPitK5XAUlA2KzF/YuTvkUpsZ
PCEtC9JHSnvANO5bJZqICvuhSu3i2Lv6IxLJuryeByhx8/hFUd9DXVpl4EjuIlUenP1KEI00
/YnnXdKRiQ4x0bJNe0Vxz9sq2T/ixUdY0SZgv3lET0sJfcRB7X1537qpsSIzkWT6T79axEBl
y9B9wId+IBAkOxBE7dHcU6w8aVRVGCn+F03f</vt:lpwstr>
  </property>
  <property fmtid="{D5CDD505-2E9C-101B-9397-08002B2CF9AE}" pid="15" name="_2015_ms_pID_7253431_00">
    <vt:lpwstr>_2015_ms_pID_7253431</vt:lpwstr>
  </property>
  <property fmtid="{D5CDD505-2E9C-101B-9397-08002B2CF9AE}" pid="16" name="_2015_ms_pID_7253432">
    <vt:lpwstr>yFK9i8VhknJrr3g8SekXHRMeTxwaGRfaU27+
iw6V6BkhaVwrDCZrLnX3HL9QE/vtTUGj+TzVV09xjqPhgVZDelE=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1540793408</vt:lpwstr>
  </property>
</Properties>
</file>